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A73" w:rsidRPr="000E514A" w:rsidRDefault="00205A73" w:rsidP="00205A73">
      <w:pPr>
        <w:pStyle w:val="Ttulo2"/>
        <w:numPr>
          <w:ilvl w:val="0"/>
          <w:numId w:val="0"/>
        </w:numPr>
        <w:spacing w:after="240"/>
        <w:ind w:left="578" w:hanging="578"/>
        <w:contextualSpacing w:val="0"/>
        <w:jc w:val="center"/>
        <w:rPr>
          <w:sz w:val="22"/>
          <w:szCs w:val="22"/>
        </w:rPr>
      </w:pPr>
      <w:bookmarkStart w:id="0" w:name="_Toc364019447"/>
      <w:bookmarkStart w:id="1" w:name="_Toc365583704"/>
      <w:r w:rsidRPr="000E514A">
        <w:rPr>
          <w:sz w:val="22"/>
          <w:szCs w:val="22"/>
        </w:rPr>
        <w:t xml:space="preserve">ANEXO </w:t>
      </w:r>
      <w:r w:rsidR="005C19E0">
        <w:rPr>
          <w:sz w:val="22"/>
          <w:szCs w:val="22"/>
        </w:rPr>
        <w:t>1</w:t>
      </w:r>
      <w:r w:rsidRPr="000E514A">
        <w:rPr>
          <w:sz w:val="22"/>
          <w:szCs w:val="22"/>
        </w:rPr>
        <w:t>: Documentación solicitada y entregada.</w:t>
      </w:r>
      <w:bookmarkEnd w:id="0"/>
      <w:bookmarkEnd w:id="1"/>
    </w:p>
    <w:tbl>
      <w:tblPr>
        <w:tblStyle w:val="Tablaconcuadrcula"/>
        <w:tblW w:w="4911" w:type="pct"/>
        <w:jc w:val="center"/>
        <w:tblInd w:w="143" w:type="dxa"/>
        <w:tblLayout w:type="fixed"/>
        <w:tblLook w:val="04A0" w:firstRow="1" w:lastRow="0" w:firstColumn="1" w:lastColumn="0" w:noHBand="0" w:noVBand="1"/>
      </w:tblPr>
      <w:tblGrid>
        <w:gridCol w:w="402"/>
        <w:gridCol w:w="4219"/>
        <w:gridCol w:w="1133"/>
        <w:gridCol w:w="1133"/>
        <w:gridCol w:w="3120"/>
      </w:tblGrid>
      <w:tr w:rsidR="00205A73" w:rsidRPr="003964D4" w:rsidTr="00715958">
        <w:trPr>
          <w:trHeight w:val="336"/>
          <w:jc w:val="center"/>
        </w:trPr>
        <w:tc>
          <w:tcPr>
            <w:tcW w:w="201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5A73" w:rsidRPr="008A3E08" w:rsidRDefault="00205A73" w:rsidP="00715958">
            <w:pPr>
              <w:jc w:val="center"/>
              <w:rPr>
                <w:rFonts w:cstheme="minorHAnsi"/>
                <w:b/>
                <w:color w:val="A6A6A6" w:themeColor="background1" w:themeShade="A6"/>
                <w:sz w:val="18"/>
              </w:rPr>
            </w:pPr>
            <w:r w:rsidRPr="008A3E08">
              <w:rPr>
                <w:rFonts w:cstheme="minorHAnsi"/>
                <w:b/>
                <w:sz w:val="18"/>
              </w:rPr>
              <w:t>N°</w:t>
            </w:r>
          </w:p>
        </w:tc>
        <w:tc>
          <w:tcPr>
            <w:tcW w:w="2108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5A73" w:rsidRPr="008A3E08" w:rsidRDefault="00205A73" w:rsidP="00715958">
            <w:pPr>
              <w:jc w:val="center"/>
              <w:rPr>
                <w:rFonts w:cstheme="minorHAnsi"/>
                <w:b/>
                <w:sz w:val="18"/>
              </w:rPr>
            </w:pPr>
            <w:r w:rsidRPr="008A3E08">
              <w:rPr>
                <w:rFonts w:cstheme="minorHAnsi"/>
                <w:b/>
                <w:sz w:val="18"/>
              </w:rPr>
              <w:t>Documento solicitado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5A73" w:rsidRPr="008A3E08" w:rsidRDefault="00205A73" w:rsidP="00715958">
            <w:pPr>
              <w:jc w:val="center"/>
              <w:rPr>
                <w:rFonts w:cstheme="minorHAnsi"/>
                <w:b/>
                <w:sz w:val="18"/>
              </w:rPr>
            </w:pPr>
            <w:r w:rsidRPr="008A3E08">
              <w:rPr>
                <w:rFonts w:cstheme="minorHAnsi"/>
                <w:b/>
                <w:sz w:val="18"/>
              </w:rPr>
              <w:t>Plazo de entrega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5A73" w:rsidRPr="008A3E08" w:rsidRDefault="00205A73" w:rsidP="00715958">
            <w:pPr>
              <w:jc w:val="center"/>
              <w:rPr>
                <w:rFonts w:cstheme="minorHAnsi"/>
                <w:b/>
                <w:sz w:val="18"/>
              </w:rPr>
            </w:pPr>
            <w:r w:rsidRPr="008A3E08">
              <w:rPr>
                <w:rFonts w:cstheme="minorHAnsi"/>
                <w:b/>
                <w:sz w:val="18"/>
              </w:rPr>
              <w:t>Fecha entrega</w:t>
            </w:r>
          </w:p>
        </w:tc>
        <w:tc>
          <w:tcPr>
            <w:tcW w:w="155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5A73" w:rsidRPr="008A3E08" w:rsidRDefault="00205A73" w:rsidP="00715958">
            <w:pPr>
              <w:jc w:val="center"/>
              <w:rPr>
                <w:rFonts w:cstheme="minorHAnsi"/>
                <w:b/>
                <w:sz w:val="18"/>
              </w:rPr>
            </w:pPr>
            <w:r w:rsidRPr="008A3E08">
              <w:rPr>
                <w:rFonts w:cstheme="minorHAnsi"/>
                <w:b/>
                <w:sz w:val="18"/>
              </w:rPr>
              <w:t>Observaciones</w:t>
            </w:r>
          </w:p>
        </w:tc>
      </w:tr>
      <w:tr w:rsidR="00205A73" w:rsidRPr="003964D4" w:rsidTr="00715958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205A73" w:rsidRPr="00476098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476098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205A73" w:rsidRPr="00576175" w:rsidRDefault="00EB7BE7" w:rsidP="00EB7BE7">
            <w:pPr>
              <w:rPr>
                <w:rFonts w:asciiTheme="minorHAnsi" w:hAnsiTheme="minorHAnsi"/>
                <w:iCs/>
                <w:sz w:val="18"/>
                <w:szCs w:val="18"/>
              </w:rPr>
            </w:pPr>
            <w:r>
              <w:rPr>
                <w:rFonts w:asciiTheme="minorHAnsi" w:hAnsiTheme="minorHAnsi"/>
                <w:iCs/>
                <w:sz w:val="18"/>
                <w:szCs w:val="18"/>
              </w:rPr>
              <w:t>Registros SIDREP de movimiento de residuos peligrosos, primer semestre 2013.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76175" w:rsidRDefault="00EB7BE7" w:rsidP="00EB7BE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576175" w:rsidRPr="00576175">
              <w:rPr>
                <w:rFonts w:asciiTheme="minorHAnsi" w:hAnsiTheme="minorHAnsi" w:cstheme="minorHAnsi"/>
                <w:sz w:val="18"/>
                <w:szCs w:val="18"/>
              </w:rPr>
              <w:t>1.0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="00576175" w:rsidRPr="00576175">
              <w:rPr>
                <w:rFonts w:asciiTheme="minorHAnsi" w:hAnsiTheme="minorHAnsi" w:cstheme="minorHAnsi"/>
                <w:sz w:val="18"/>
                <w:szCs w:val="18"/>
              </w:rPr>
              <w:t>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76175" w:rsidRDefault="00576175" w:rsidP="00EB7BE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EB7BE7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4F3101" w:rsidRPr="00576175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>0</w:t>
            </w:r>
            <w:r w:rsidR="00EB7BE7"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="004F3101" w:rsidRPr="00576175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476098" w:rsidRPr="00576175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205A73" w:rsidRPr="00576175" w:rsidRDefault="005C19E0" w:rsidP="00EB7BE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Se incluye en Anexo </w:t>
            </w:r>
            <w:r w:rsidR="00EB7BE7">
              <w:rPr>
                <w:rFonts w:asciiTheme="minorHAnsi" w:hAnsiTheme="minorHAnsi" w:cstheme="minorHAnsi"/>
                <w:sz w:val="18"/>
                <w:szCs w:val="18"/>
              </w:rPr>
              <w:t>4</w:t>
            </w:r>
            <w:r w:rsidR="007A014D" w:rsidRPr="00576175">
              <w:rPr>
                <w:rFonts w:asciiTheme="minorHAnsi" w:hAnsiTheme="minorHAnsi" w:cstheme="minorHAnsi"/>
                <w:sz w:val="18"/>
                <w:szCs w:val="18"/>
              </w:rPr>
              <w:t xml:space="preserve"> del Informe de Fiscalización</w:t>
            </w:r>
            <w:r w:rsidR="000454A2" w:rsidRPr="00576175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  <w:tr w:rsidR="00EB7BE7" w:rsidRPr="003964D4" w:rsidTr="000454A2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EB7BE7" w:rsidRPr="0051227C" w:rsidRDefault="00EB7BE7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EB7BE7" w:rsidRPr="00476098" w:rsidRDefault="00EB7BE7" w:rsidP="00EB7BE7">
            <w:pPr>
              <w:rPr>
                <w:rFonts w:asciiTheme="minorHAnsi" w:hAnsiTheme="minorHAnsi"/>
                <w:iCs/>
                <w:sz w:val="18"/>
                <w:szCs w:val="18"/>
              </w:rPr>
            </w:pPr>
            <w:r>
              <w:rPr>
                <w:rFonts w:asciiTheme="minorHAnsi" w:hAnsiTheme="minorHAnsi"/>
                <w:iCs/>
                <w:sz w:val="18"/>
                <w:szCs w:val="18"/>
              </w:rPr>
              <w:t>Antecedentes respecto a mediciones isocinéticas.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EB7BE7" w:rsidRPr="00576175" w:rsidRDefault="00EB7BE7" w:rsidP="006527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>1.0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>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EB7BE7" w:rsidRPr="00576175" w:rsidRDefault="00EB7BE7" w:rsidP="006527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>.0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>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EB7BE7" w:rsidRDefault="00EB7BE7" w:rsidP="00EB7BE7">
            <w:r w:rsidRPr="00576175">
              <w:rPr>
                <w:rFonts w:asciiTheme="minorHAnsi" w:hAnsiTheme="minorHAnsi" w:cstheme="minorHAnsi"/>
                <w:sz w:val="18"/>
                <w:szCs w:val="18"/>
              </w:rPr>
              <w:t xml:space="preserve">Se incluye en Anexo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 xml:space="preserve"> del Informe de Fiscalización.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5C19E0">
              <w:rPr>
                <w:rFonts w:asciiTheme="minorHAnsi" w:hAnsiTheme="minorHAnsi" w:cstheme="minorHAnsi"/>
                <w:sz w:val="18"/>
                <w:szCs w:val="18"/>
              </w:rPr>
              <w:t>Titular remite informe anterior al 28 de diciembre de 2012.</w:t>
            </w:r>
          </w:p>
        </w:tc>
      </w:tr>
      <w:tr w:rsidR="00EB7BE7" w:rsidRPr="003964D4" w:rsidTr="000454A2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EB7BE7" w:rsidRPr="0051227C" w:rsidRDefault="00EB7BE7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EB7BE7" w:rsidRPr="00D77881" w:rsidRDefault="00EB7BE7" w:rsidP="00EB7BE7">
            <w:pPr>
              <w:rPr>
                <w:rFonts w:asciiTheme="minorHAnsi" w:hAnsiTheme="minorHAnsi"/>
                <w:iCs/>
                <w:sz w:val="18"/>
                <w:szCs w:val="18"/>
              </w:rPr>
            </w:pPr>
            <w:r>
              <w:rPr>
                <w:rFonts w:asciiTheme="minorHAnsi" w:hAnsiTheme="minorHAnsi"/>
                <w:iCs/>
                <w:sz w:val="18"/>
                <w:szCs w:val="18"/>
              </w:rPr>
              <w:t>Información de consumo de agua de los últimos 6 meses en Nehuenco II, relacionado al sistema de control de NO</w:t>
            </w:r>
            <w:r w:rsidRPr="00EB7BE7">
              <w:rPr>
                <w:rFonts w:asciiTheme="minorHAnsi" w:hAnsiTheme="minorHAnsi"/>
                <w:iCs/>
                <w:sz w:val="18"/>
                <w:szCs w:val="18"/>
                <w:vertAlign w:val="subscript"/>
              </w:rPr>
              <w:t>X</w:t>
            </w:r>
            <w:r>
              <w:rPr>
                <w:rFonts w:asciiTheme="minorHAnsi" w:hAnsiTheme="minorHAnsi"/>
                <w:iCs/>
                <w:sz w:val="18"/>
                <w:szCs w:val="18"/>
              </w:rPr>
              <w:t>.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EB7BE7" w:rsidRPr="00576175" w:rsidRDefault="00EB7BE7" w:rsidP="006527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>1.0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>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EB7BE7" w:rsidRPr="00576175" w:rsidRDefault="00EB7BE7" w:rsidP="006527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>.0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>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EB7BE7" w:rsidRDefault="00EB7BE7" w:rsidP="00EB7BE7">
            <w:r w:rsidRPr="00576175">
              <w:rPr>
                <w:rFonts w:asciiTheme="minorHAnsi" w:hAnsiTheme="minorHAnsi" w:cstheme="minorHAnsi"/>
                <w:sz w:val="18"/>
                <w:szCs w:val="18"/>
              </w:rPr>
              <w:t xml:space="preserve">Se incluye en Anexo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 xml:space="preserve"> del Informe de Fiscalización.</w:t>
            </w:r>
          </w:p>
        </w:tc>
      </w:tr>
      <w:tr w:rsidR="00EB7BE7" w:rsidRPr="003964D4" w:rsidTr="000454A2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EB7BE7" w:rsidRPr="0051227C" w:rsidRDefault="00EB7BE7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EB7BE7" w:rsidRPr="00D77881" w:rsidRDefault="00EB7BE7" w:rsidP="00EB7BE7">
            <w:pPr>
              <w:rPr>
                <w:rFonts w:asciiTheme="minorHAnsi" w:hAnsiTheme="minorHAnsi"/>
                <w:iCs/>
                <w:sz w:val="18"/>
                <w:szCs w:val="18"/>
              </w:rPr>
            </w:pPr>
            <w:r>
              <w:rPr>
                <w:rFonts w:asciiTheme="minorHAnsi" w:hAnsiTheme="minorHAnsi"/>
                <w:iCs/>
                <w:sz w:val="18"/>
                <w:szCs w:val="18"/>
              </w:rPr>
              <w:t>Avisos de uso de combustible, en forma previa y posterior a la operación en las t</w:t>
            </w:r>
            <w:bookmarkStart w:id="2" w:name="_GoBack"/>
            <w:bookmarkEnd w:id="2"/>
            <w:r>
              <w:rPr>
                <w:rFonts w:asciiTheme="minorHAnsi" w:hAnsiTheme="minorHAnsi"/>
                <w:iCs/>
                <w:sz w:val="18"/>
                <w:szCs w:val="18"/>
              </w:rPr>
              <w:t>urbinas.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EB7BE7" w:rsidRPr="00576175" w:rsidRDefault="00EB7BE7" w:rsidP="006527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>1.0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>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EB7BE7" w:rsidRPr="00576175" w:rsidRDefault="00EB7BE7" w:rsidP="006527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>.0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>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EB7BE7" w:rsidRDefault="00EB7BE7" w:rsidP="00EB7BE7">
            <w:r w:rsidRPr="00576175">
              <w:rPr>
                <w:rFonts w:asciiTheme="minorHAnsi" w:hAnsiTheme="minorHAnsi" w:cstheme="minorHAnsi"/>
                <w:sz w:val="18"/>
                <w:szCs w:val="18"/>
              </w:rPr>
              <w:t xml:space="preserve">Se incluye en Anexo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 xml:space="preserve"> del Informe de Fiscalización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  <w:tr w:rsidR="00EB7BE7" w:rsidRPr="003964D4" w:rsidTr="000454A2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EB7BE7" w:rsidRPr="0051227C" w:rsidRDefault="00EB7BE7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EB7BE7" w:rsidRPr="00991050" w:rsidRDefault="00EB7BE7" w:rsidP="00EB7BE7">
            <w:pPr>
              <w:rPr>
                <w:rFonts w:asciiTheme="minorHAnsi" w:hAnsiTheme="minorHAnsi"/>
                <w:iCs/>
                <w:sz w:val="18"/>
                <w:szCs w:val="18"/>
              </w:rPr>
            </w:pPr>
            <w:r>
              <w:rPr>
                <w:rFonts w:asciiTheme="minorHAnsi" w:hAnsiTheme="minorHAnsi"/>
                <w:iCs/>
                <w:sz w:val="18"/>
                <w:szCs w:val="18"/>
              </w:rPr>
              <w:t>Antecedentes respecto a monitoreo de ruidos, 2013.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EB7BE7" w:rsidRPr="00576175" w:rsidRDefault="00EB7BE7" w:rsidP="006527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>1.0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>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EB7BE7" w:rsidRPr="00576175" w:rsidRDefault="00EB7BE7" w:rsidP="006527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>.0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>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EB7BE7" w:rsidRPr="005C19E0" w:rsidRDefault="00EB7BE7" w:rsidP="005C19E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 xml:space="preserve">Se incluye en Anexo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 xml:space="preserve"> del Informe de Fiscalización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  <w:tr w:rsidR="00EB7BE7" w:rsidRPr="003964D4" w:rsidTr="000454A2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EB7BE7" w:rsidRPr="0051227C" w:rsidRDefault="00EB7BE7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EB7BE7" w:rsidRPr="00FF274F" w:rsidRDefault="00EB7BE7" w:rsidP="00EB7BE7">
            <w:pPr>
              <w:rPr>
                <w:rFonts w:asciiTheme="minorHAnsi" w:hAnsiTheme="minorHAnsi"/>
                <w:iCs/>
                <w:sz w:val="18"/>
                <w:szCs w:val="18"/>
              </w:rPr>
            </w:pPr>
            <w:r>
              <w:rPr>
                <w:rFonts w:asciiTheme="minorHAnsi" w:hAnsiTheme="minorHAnsi"/>
                <w:iCs/>
                <w:sz w:val="18"/>
                <w:szCs w:val="18"/>
              </w:rPr>
              <w:t>Antecedentes respecto a emisiones atmosféricas de julio 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EB7BE7" w:rsidRPr="00576175" w:rsidRDefault="00EB7BE7" w:rsidP="006527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>1.0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>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EB7BE7" w:rsidRPr="00576175" w:rsidRDefault="00EB7BE7" w:rsidP="006527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>.0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>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EB7BE7" w:rsidRDefault="00CC3A9F" w:rsidP="00042334">
            <w:r w:rsidRPr="00576175">
              <w:rPr>
                <w:rFonts w:asciiTheme="minorHAnsi" w:hAnsiTheme="minorHAnsi" w:cstheme="minorHAnsi"/>
                <w:sz w:val="18"/>
                <w:szCs w:val="18"/>
              </w:rPr>
              <w:t xml:space="preserve">Se incluye en Anexo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 xml:space="preserve"> del Informe de Fiscalización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="00EB7BE7">
              <w:rPr>
                <w:rFonts w:asciiTheme="minorHAnsi" w:hAnsiTheme="minorHAnsi" w:cstheme="minorHAnsi"/>
                <w:sz w:val="18"/>
                <w:szCs w:val="18"/>
              </w:rPr>
              <w:t>Sin observaciones</w:t>
            </w:r>
            <w:r w:rsidR="00EB7BE7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EB7BE7" w:rsidRPr="003964D4" w:rsidTr="000454A2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EB7BE7" w:rsidRDefault="00EB7BE7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EB7BE7" w:rsidRDefault="00EB7BE7" w:rsidP="00EB7BE7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Caracterización del combustible utilizado.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EB7BE7" w:rsidRPr="00576175" w:rsidRDefault="00EB7BE7" w:rsidP="006527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>1.0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>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EB7BE7" w:rsidRPr="00576175" w:rsidRDefault="00EB7BE7" w:rsidP="006527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>.0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>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EB7BE7" w:rsidRDefault="00EB7BE7" w:rsidP="00042334">
            <w:pPr>
              <w:rPr>
                <w:rFonts w:cstheme="minorHAnsi"/>
                <w:sz w:val="18"/>
                <w:szCs w:val="18"/>
              </w:rPr>
            </w:pP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 xml:space="preserve">Se incluye en Anexo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  <w:r w:rsidRPr="00576175">
              <w:rPr>
                <w:rFonts w:asciiTheme="minorHAnsi" w:hAnsiTheme="minorHAnsi" w:cstheme="minorHAnsi"/>
                <w:sz w:val="18"/>
                <w:szCs w:val="18"/>
              </w:rPr>
              <w:t xml:space="preserve"> del Informe de Fiscalización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CC3A9F">
              <w:rPr>
                <w:rFonts w:asciiTheme="minorHAnsi" w:hAnsiTheme="minorHAnsi" w:cstheme="minorHAnsi"/>
                <w:sz w:val="18"/>
                <w:szCs w:val="18"/>
              </w:rPr>
              <w:t xml:space="preserve"> Sin observaciones.</w:t>
            </w:r>
          </w:p>
        </w:tc>
      </w:tr>
    </w:tbl>
    <w:p w:rsidR="00706D65" w:rsidRDefault="00BD39C1"/>
    <w:p w:rsidR="00B01D91" w:rsidRDefault="00B01D91"/>
    <w:sectPr w:rsidR="00B01D91" w:rsidSect="00205A73">
      <w:footerReference w:type="default" r:id="rId8"/>
      <w:pgSz w:w="12240" w:h="15840"/>
      <w:pgMar w:top="1134" w:right="1134" w:bottom="1134" w:left="1134" w:header="709" w:footer="709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9C1" w:rsidRDefault="00BD39C1" w:rsidP="00205A73">
      <w:r>
        <w:separator/>
      </w:r>
    </w:p>
  </w:endnote>
  <w:endnote w:type="continuationSeparator" w:id="0">
    <w:p w:rsidR="00BD39C1" w:rsidRDefault="00BD39C1" w:rsidP="00205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7524447"/>
      <w:docPartObj>
        <w:docPartGallery w:val="Page Numbers (Bottom of Page)"/>
        <w:docPartUnique/>
      </w:docPartObj>
    </w:sdtPr>
    <w:sdtEndPr/>
    <w:sdtContent>
      <w:p w:rsidR="00205A73" w:rsidRDefault="00205A73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A9F" w:rsidRPr="00CC3A9F">
          <w:rPr>
            <w:noProof/>
            <w:lang w:val="es-ES"/>
          </w:rPr>
          <w:t>140</w:t>
        </w:r>
        <w:r>
          <w:fldChar w:fldCharType="end"/>
        </w:r>
      </w:p>
    </w:sdtContent>
  </w:sdt>
  <w:p w:rsidR="00205A73" w:rsidRPr="00205A73" w:rsidRDefault="00205A73" w:rsidP="00205A73">
    <w:pPr>
      <w:tabs>
        <w:tab w:val="left" w:pos="1276"/>
        <w:tab w:val="left" w:pos="1843"/>
        <w:tab w:val="center" w:pos="4419"/>
        <w:tab w:val="right" w:pos="8838"/>
      </w:tabs>
      <w:jc w:val="center"/>
      <w:rPr>
        <w:color w:val="000000" w:themeColor="text1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9C1" w:rsidRDefault="00BD39C1" w:rsidP="00205A73">
      <w:r>
        <w:separator/>
      </w:r>
    </w:p>
  </w:footnote>
  <w:footnote w:type="continuationSeparator" w:id="0">
    <w:p w:rsidR="00BD39C1" w:rsidRDefault="00BD39C1" w:rsidP="00205A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25040"/>
    <w:multiLevelType w:val="multilevel"/>
    <w:tmpl w:val="28DA7ACE"/>
    <w:lvl w:ilvl="0">
      <w:start w:val="1"/>
      <w:numFmt w:val="decimal"/>
      <w:pStyle w:val="Ttulo1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Ttulo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720" w:hanging="720"/>
      </w:pPr>
      <w:rPr>
        <w:rFonts w:hint="default"/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A73"/>
    <w:rsid w:val="000454A2"/>
    <w:rsid w:val="00053A8E"/>
    <w:rsid w:val="00086338"/>
    <w:rsid w:val="000E514A"/>
    <w:rsid w:val="00166C75"/>
    <w:rsid w:val="001B6453"/>
    <w:rsid w:val="001F0CD6"/>
    <w:rsid w:val="00205A73"/>
    <w:rsid w:val="002D0C92"/>
    <w:rsid w:val="003E1F34"/>
    <w:rsid w:val="00404136"/>
    <w:rsid w:val="00476098"/>
    <w:rsid w:val="004F3101"/>
    <w:rsid w:val="005168A0"/>
    <w:rsid w:val="00576175"/>
    <w:rsid w:val="005C19E0"/>
    <w:rsid w:val="00606754"/>
    <w:rsid w:val="006F4924"/>
    <w:rsid w:val="00714682"/>
    <w:rsid w:val="007A014D"/>
    <w:rsid w:val="007A7B35"/>
    <w:rsid w:val="007F285D"/>
    <w:rsid w:val="008F5F02"/>
    <w:rsid w:val="00954A4F"/>
    <w:rsid w:val="00991050"/>
    <w:rsid w:val="009A5890"/>
    <w:rsid w:val="009C16EA"/>
    <w:rsid w:val="00A57F50"/>
    <w:rsid w:val="00A8395C"/>
    <w:rsid w:val="00B01D91"/>
    <w:rsid w:val="00BD39C1"/>
    <w:rsid w:val="00C34E31"/>
    <w:rsid w:val="00CA04C5"/>
    <w:rsid w:val="00CC3A9F"/>
    <w:rsid w:val="00D77881"/>
    <w:rsid w:val="00D8446D"/>
    <w:rsid w:val="00E3681A"/>
    <w:rsid w:val="00E81C33"/>
    <w:rsid w:val="00EB7BE7"/>
    <w:rsid w:val="00F15455"/>
    <w:rsid w:val="00F164DC"/>
    <w:rsid w:val="00F450D7"/>
    <w:rsid w:val="00F76E9D"/>
    <w:rsid w:val="00FA4A2B"/>
    <w:rsid w:val="00FF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A73"/>
    <w:pPr>
      <w:spacing w:after="0" w:line="240" w:lineRule="auto"/>
      <w:jc w:val="both"/>
    </w:pPr>
    <w:rPr>
      <w:rFonts w:eastAsia="Calibri" w:cs="Times New Roman"/>
    </w:rPr>
  </w:style>
  <w:style w:type="paragraph" w:styleId="Ttulo1">
    <w:name w:val="heading 1"/>
    <w:basedOn w:val="Prrafodelista"/>
    <w:next w:val="Normal"/>
    <w:link w:val="Ttulo1Car"/>
    <w:uiPriority w:val="99"/>
    <w:qFormat/>
    <w:rsid w:val="00205A73"/>
    <w:pPr>
      <w:numPr>
        <w:numId w:val="1"/>
      </w:numPr>
      <w:ind w:left="567" w:hanging="567"/>
      <w:jc w:val="left"/>
      <w:outlineLvl w:val="0"/>
    </w:pPr>
    <w:rPr>
      <w:rFonts w:cstheme="minorHAnsi"/>
      <w:b/>
      <w:sz w:val="24"/>
      <w:szCs w:val="20"/>
    </w:rPr>
  </w:style>
  <w:style w:type="paragraph" w:styleId="Ttulo2">
    <w:name w:val="heading 2"/>
    <w:basedOn w:val="Ttulo1"/>
    <w:next w:val="Normal"/>
    <w:link w:val="Ttulo2Car"/>
    <w:uiPriority w:val="99"/>
    <w:qFormat/>
    <w:rsid w:val="00205A73"/>
    <w:pPr>
      <w:numPr>
        <w:ilvl w:val="1"/>
      </w:numPr>
      <w:outlineLvl w:val="1"/>
    </w:pPr>
  </w:style>
  <w:style w:type="paragraph" w:styleId="Ttulo3">
    <w:name w:val="heading 3"/>
    <w:basedOn w:val="Ttulo2"/>
    <w:next w:val="Normal"/>
    <w:link w:val="Ttulo3Car"/>
    <w:uiPriority w:val="99"/>
    <w:qFormat/>
    <w:rsid w:val="00205A73"/>
    <w:pPr>
      <w:numPr>
        <w:ilvl w:val="2"/>
      </w:numPr>
      <w:outlineLvl w:val="2"/>
    </w:pPr>
    <w:rPr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205A73"/>
    <w:rPr>
      <w:rFonts w:eastAsia="Calibri" w:cstheme="minorHAnsi"/>
      <w:b/>
      <w:sz w:val="24"/>
      <w:szCs w:val="20"/>
    </w:rPr>
  </w:style>
  <w:style w:type="character" w:customStyle="1" w:styleId="Ttulo2Car">
    <w:name w:val="Título 2 Car"/>
    <w:basedOn w:val="Fuentedeprrafopredeter"/>
    <w:link w:val="Ttulo2"/>
    <w:uiPriority w:val="99"/>
    <w:rsid w:val="00205A73"/>
    <w:rPr>
      <w:rFonts w:eastAsia="Calibri" w:cstheme="minorHAnsi"/>
      <w:b/>
      <w:sz w:val="24"/>
      <w:szCs w:val="20"/>
    </w:rPr>
  </w:style>
  <w:style w:type="character" w:customStyle="1" w:styleId="Ttulo3Car">
    <w:name w:val="Título 3 Car"/>
    <w:basedOn w:val="Fuentedeprrafopredeter"/>
    <w:link w:val="Ttulo3"/>
    <w:uiPriority w:val="99"/>
    <w:rsid w:val="00205A73"/>
    <w:rPr>
      <w:rFonts w:eastAsia="Calibri" w:cstheme="minorHAnsi"/>
      <w:b/>
      <w:szCs w:val="20"/>
    </w:rPr>
  </w:style>
  <w:style w:type="table" w:styleId="Tablaconcuadrcula">
    <w:name w:val="Table Grid"/>
    <w:basedOn w:val="Tablanormal"/>
    <w:uiPriority w:val="99"/>
    <w:rsid w:val="00205A73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205A7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05A7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05A73"/>
    <w:rPr>
      <w:rFonts w:eastAsia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205A7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05A73"/>
    <w:rPr>
      <w:rFonts w:eastAsia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A73"/>
    <w:pPr>
      <w:spacing w:after="0" w:line="240" w:lineRule="auto"/>
      <w:jc w:val="both"/>
    </w:pPr>
    <w:rPr>
      <w:rFonts w:eastAsia="Calibri" w:cs="Times New Roman"/>
    </w:rPr>
  </w:style>
  <w:style w:type="paragraph" w:styleId="Ttulo1">
    <w:name w:val="heading 1"/>
    <w:basedOn w:val="Prrafodelista"/>
    <w:next w:val="Normal"/>
    <w:link w:val="Ttulo1Car"/>
    <w:uiPriority w:val="99"/>
    <w:qFormat/>
    <w:rsid w:val="00205A73"/>
    <w:pPr>
      <w:numPr>
        <w:numId w:val="1"/>
      </w:numPr>
      <w:ind w:left="567" w:hanging="567"/>
      <w:jc w:val="left"/>
      <w:outlineLvl w:val="0"/>
    </w:pPr>
    <w:rPr>
      <w:rFonts w:cstheme="minorHAnsi"/>
      <w:b/>
      <w:sz w:val="24"/>
      <w:szCs w:val="20"/>
    </w:rPr>
  </w:style>
  <w:style w:type="paragraph" w:styleId="Ttulo2">
    <w:name w:val="heading 2"/>
    <w:basedOn w:val="Ttulo1"/>
    <w:next w:val="Normal"/>
    <w:link w:val="Ttulo2Car"/>
    <w:uiPriority w:val="99"/>
    <w:qFormat/>
    <w:rsid w:val="00205A73"/>
    <w:pPr>
      <w:numPr>
        <w:ilvl w:val="1"/>
      </w:numPr>
      <w:outlineLvl w:val="1"/>
    </w:pPr>
  </w:style>
  <w:style w:type="paragraph" w:styleId="Ttulo3">
    <w:name w:val="heading 3"/>
    <w:basedOn w:val="Ttulo2"/>
    <w:next w:val="Normal"/>
    <w:link w:val="Ttulo3Car"/>
    <w:uiPriority w:val="99"/>
    <w:qFormat/>
    <w:rsid w:val="00205A73"/>
    <w:pPr>
      <w:numPr>
        <w:ilvl w:val="2"/>
      </w:numPr>
      <w:outlineLvl w:val="2"/>
    </w:pPr>
    <w:rPr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205A73"/>
    <w:rPr>
      <w:rFonts w:eastAsia="Calibri" w:cstheme="minorHAnsi"/>
      <w:b/>
      <w:sz w:val="24"/>
      <w:szCs w:val="20"/>
    </w:rPr>
  </w:style>
  <w:style w:type="character" w:customStyle="1" w:styleId="Ttulo2Car">
    <w:name w:val="Título 2 Car"/>
    <w:basedOn w:val="Fuentedeprrafopredeter"/>
    <w:link w:val="Ttulo2"/>
    <w:uiPriority w:val="99"/>
    <w:rsid w:val="00205A73"/>
    <w:rPr>
      <w:rFonts w:eastAsia="Calibri" w:cstheme="minorHAnsi"/>
      <w:b/>
      <w:sz w:val="24"/>
      <w:szCs w:val="20"/>
    </w:rPr>
  </w:style>
  <w:style w:type="character" w:customStyle="1" w:styleId="Ttulo3Car">
    <w:name w:val="Título 3 Car"/>
    <w:basedOn w:val="Fuentedeprrafopredeter"/>
    <w:link w:val="Ttulo3"/>
    <w:uiPriority w:val="99"/>
    <w:rsid w:val="00205A73"/>
    <w:rPr>
      <w:rFonts w:eastAsia="Calibri" w:cstheme="minorHAnsi"/>
      <w:b/>
      <w:szCs w:val="20"/>
    </w:rPr>
  </w:style>
  <w:style w:type="table" w:styleId="Tablaconcuadrcula">
    <w:name w:val="Table Grid"/>
    <w:basedOn w:val="Tablanormal"/>
    <w:uiPriority w:val="99"/>
    <w:rsid w:val="00205A73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205A7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05A7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05A73"/>
    <w:rPr>
      <w:rFonts w:eastAsia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205A7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05A73"/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190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Rodrigo García Caballero</dc:creator>
  <cp:lastModifiedBy>Rodrigo García Caballero</cp:lastModifiedBy>
  <cp:revision>28</cp:revision>
  <dcterms:created xsi:type="dcterms:W3CDTF">2013-09-16T12:44:00Z</dcterms:created>
  <dcterms:modified xsi:type="dcterms:W3CDTF">2014-02-18T16:18:00Z</dcterms:modified>
</cp:coreProperties>
</file>